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FD480" id="_x0000_t202" coordsize="21600,21600" o:spt="202" path="m,l,21600r21600,l21600,xe">
                <v:stroke joinstyle="miter"/>
                <v:path gradientshapeok="t" o:connecttype="rect"/>
              </v:shapetype>
              <v:shape id="テキスト ボックス 1" o:spid="_x0000_s1026"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31694BF8" w14:textId="63A7759E" w:rsidR="005515D2" w:rsidRDefault="00D61743"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令和２</w:t>
      </w:r>
      <w:bookmarkStart w:id="0" w:name="_GoBack"/>
      <w:bookmarkEnd w:id="0"/>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5515D2">
        <w:rPr>
          <w:rFonts w:ascii="ＭＳ Ｐゴシック" w:eastAsia="ＭＳ Ｐゴシック" w:hAnsi="ＭＳ Ｐゴシック" w:cs="ＭＳ 明朝" w:hint="eastAsia"/>
          <w:color w:val="auto"/>
          <w:sz w:val="24"/>
          <w:szCs w:val="22"/>
        </w:rPr>
        <w:t>補助金</w:t>
      </w:r>
    </w:p>
    <w:p w14:paraId="3E7FC76E" w14:textId="43CE852E"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w:t>
      </w:r>
      <w:r w:rsidR="00CF6233">
        <w:rPr>
          <w:rFonts w:ascii="ＭＳ Ｐゴシック" w:eastAsia="ＭＳ Ｐゴシック" w:hAnsi="ＭＳ Ｐゴシック" w:cs="ＭＳ 明朝" w:hint="eastAsia"/>
          <w:color w:val="auto"/>
          <w:sz w:val="24"/>
          <w:szCs w:val="22"/>
        </w:rPr>
        <w:t>設備投資等促進事業（新型コロナ緊急対応枠</w:t>
      </w:r>
      <w:r>
        <w:rPr>
          <w:rFonts w:ascii="ＭＳ Ｐゴシック" w:eastAsia="ＭＳ Ｐゴシック" w:hAnsi="ＭＳ Ｐゴシック" w:cs="ＭＳ 明朝" w:hint="eastAsia"/>
          <w:color w:val="auto"/>
          <w:sz w:val="24"/>
          <w:szCs w:val="22"/>
        </w:rPr>
        <w:t>）</w:t>
      </w:r>
      <w:r w:rsidR="00006A95">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62AEB744"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1E82F91C"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CF6233">
              <w:rPr>
                <w:rFonts w:ascii="ＭＳ Ｐゴシック" w:eastAsia="ＭＳ Ｐゴシック" w:hAnsi="ＭＳ Ｐゴシック" w:cs="Century" w:hint="eastAsia"/>
              </w:rPr>
              <w:t>□　新型コロナウイルスの感染防止に資する物品の製造活動に取り組む</w:t>
            </w:r>
            <w:r w:rsidR="00006A95">
              <w:rPr>
                <w:rFonts w:ascii="ＭＳ Ｐゴシック" w:eastAsia="ＭＳ Ｐゴシック" w:hAnsi="ＭＳ Ｐゴシック" w:cs="Century" w:hint="eastAsia"/>
              </w:rPr>
              <w:t>事業者であること。</w:t>
            </w:r>
          </w:p>
          <w:p w14:paraId="101DB8EF" w14:textId="371E4066" w:rsidR="008664EC" w:rsidRDefault="008664E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732E90">
              <w:rPr>
                <w:rFonts w:ascii="ＭＳ Ｐゴシック" w:eastAsia="ＭＳ Ｐゴシック" w:hAnsi="ＭＳ Ｐゴシック" w:cs="Century" w:hint="eastAsia"/>
              </w:rPr>
              <w:t>感染防止対策関連品の製造等に係る設備投資等を伴うものである</w:t>
            </w:r>
            <w:r w:rsidR="00006A95">
              <w:rPr>
                <w:rFonts w:ascii="ＭＳ Ｐゴシック" w:eastAsia="ＭＳ Ｐゴシック" w:hAnsi="ＭＳ Ｐゴシック" w:cs="Century" w:hint="eastAsia"/>
              </w:rPr>
              <w:t>こと。</w:t>
            </w:r>
          </w:p>
          <w:p w14:paraId="64D2776B"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生産性の向上や付加価値の向上が見込まれること。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2AF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4E4E"/>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2E90"/>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6233"/>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743"/>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405C-4B6A-4876-B6EF-C59332F2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2019-10-02T00:32:00Z</dcterms:created>
  <dcterms:modified xsi:type="dcterms:W3CDTF">2020-05-25T04:09:00Z</dcterms:modified>
</cp:coreProperties>
</file>