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（様式１１）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207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99"/>
        <w:gridCol w:w="1300"/>
        <w:gridCol w:w="1299"/>
        <w:gridCol w:w="1300"/>
        <w:gridCol w:w="1299"/>
        <w:gridCol w:w="1300"/>
      </w:tblGrid>
      <w:tr w:rsidR="00D54767" w:rsidRPr="006D20B4" w:rsidTr="00943DF6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D54767" w:rsidRPr="006D20B4" w:rsidTr="00943DF6">
        <w:trPr>
          <w:trHeight w:val="259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</w:tr>
      <w:tr w:rsidR="00D54767" w:rsidRPr="006D20B4" w:rsidTr="00943DF6">
        <w:trPr>
          <w:trHeight w:val="510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943DF6">
        <w:trPr>
          <w:trHeight w:val="294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機械装置費（単価５０万円未満）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540FC1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540FC1">
        <w:trPr>
          <w:trHeight w:val="54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経費区分には上限が設定（外注加工費、委託費、知的財産権等関連経費）されているものがありますのでご注意ください。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機械装置費が補助対象経費の総額の1/2を下回った場合は、補助金の交付は受けられません。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企業間データ活用型、小規模型（小規模企業）及び補助率1/2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適用</w:t>
      </w:r>
      <w:r>
        <w:rPr>
          <w:rFonts w:asciiTheme="majorEastAsia" w:eastAsiaTheme="majorEastAsia" w:hAnsiTheme="majorEastAsia" w:hint="eastAsia"/>
          <w:sz w:val="16"/>
          <w:szCs w:val="16"/>
        </w:rPr>
        <w:t>の事業は、交付決定額及び補助金の額の欄</w:t>
      </w:r>
      <w:r w:rsidR="0062531E">
        <w:rPr>
          <w:rFonts w:asciiTheme="majorEastAsia" w:eastAsiaTheme="majorEastAsia" w:hAnsiTheme="majorEastAsia" w:hint="eastAsia"/>
          <w:sz w:val="16"/>
          <w:szCs w:val="16"/>
        </w:rPr>
        <w:t>の1/3</w:t>
      </w:r>
      <w:r>
        <w:rPr>
          <w:rFonts w:asciiTheme="majorEastAsia" w:eastAsiaTheme="majorEastAsia" w:hAnsiTheme="majorEastAsia" w:hint="eastAsia"/>
          <w:sz w:val="16"/>
          <w:szCs w:val="16"/>
        </w:rPr>
        <w:t>を1/2とし該当金額を記入してください。</w:t>
      </w:r>
    </w:p>
    <w:p w:rsidR="00D54767" w:rsidRPr="002D72C8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2D72C8">
        <w:rPr>
          <w:rFonts w:asciiTheme="majorEastAsia" w:eastAsiaTheme="majorEastAsia" w:hAnsiTheme="majorEastAsia" w:hint="eastAsia"/>
          <w:sz w:val="16"/>
          <w:szCs w:val="16"/>
        </w:rPr>
        <w:t>「正社員化の取組み」を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適用した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場合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の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補助上限額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は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、企業間データ活用型及び一般型は</w:t>
      </w:r>
      <w:r w:rsidR="002D72C8">
        <w:rPr>
          <w:rFonts w:asciiTheme="majorEastAsia" w:eastAsiaTheme="majorEastAsia" w:hAnsiTheme="majorEastAsia" w:hint="eastAsia"/>
          <w:sz w:val="16"/>
          <w:szCs w:val="16"/>
        </w:rPr>
        <w:t>900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万円、小規模型は450万円として算定し記入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し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てください</w:t>
      </w:r>
    </w:p>
    <w:p w:rsidR="00AA486A" w:rsidRPr="006A27A7" w:rsidRDefault="00AA486A"/>
    <w:sectPr w:rsidR="00AA486A" w:rsidRPr="006A27A7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2D72C8"/>
    <w:rsid w:val="00540FC1"/>
    <w:rsid w:val="0062531E"/>
    <w:rsid w:val="006A27A7"/>
    <w:rsid w:val="00AA486A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6</cp:revision>
  <dcterms:created xsi:type="dcterms:W3CDTF">2018-03-30T08:15:00Z</dcterms:created>
  <dcterms:modified xsi:type="dcterms:W3CDTF">2018-11-07T04:35:00Z</dcterms:modified>
</cp:coreProperties>
</file>