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1E784B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1E784B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1E784B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２０</w:t>
      </w:r>
      <w:r w:rsidR="00F161E2" w:rsidRPr="001E784B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1E784B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</w:t>
      </w:r>
      <w:r w:rsidR="005C3CF5" w:rsidRPr="001E784B">
        <w:rPr>
          <w:rFonts w:ascii="ＭＳ ゴシック" w:eastAsia="ＭＳ ゴシック" w:hAnsi="ＭＳ ゴシック" w:cs="Times New Roman" w:hint="eastAsia"/>
        </w:rPr>
        <w:t>２０</w:t>
      </w:r>
      <w:r w:rsidRPr="001E784B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1E784B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1E784B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3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3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3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272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1E784B" w:rsidTr="00F161E2">
        <w:trPr>
          <w:trHeight w:val="273"/>
          <w:jc w:val="center"/>
        </w:trPr>
        <w:tc>
          <w:tcPr>
            <w:tcW w:w="4070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1E784B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1E784B" w:rsidTr="00F161E2">
        <w:trPr>
          <w:jc w:val="center"/>
        </w:trPr>
        <w:tc>
          <w:tcPr>
            <w:tcW w:w="2637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1E784B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1E784B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1E784B" w:rsidTr="00F161E2">
        <w:trPr>
          <w:jc w:val="center"/>
        </w:trPr>
        <w:tc>
          <w:tcPr>
            <w:tcW w:w="2637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1E784B" w:rsidRDefault="00F161E2" w:rsidP="00F161E2">
      <w:pPr>
        <w:rPr>
          <w:rFonts w:ascii="Century" w:eastAsia="ＭＳ 明朝" w:hAnsi="Century" w:cs="Times New Roman"/>
        </w:rPr>
      </w:pPr>
    </w:p>
    <w:p w:rsidR="00F161E2" w:rsidRPr="001E784B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Pr="001E784B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1E784B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1E784B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1E784B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F161E2" w:rsidRPr="001E784B" w:rsidSect="00AA4A75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21" w:rsidRDefault="00ED0621">
      <w:r>
        <w:separator/>
      </w:r>
    </w:p>
  </w:endnote>
  <w:endnote w:type="continuationSeparator" w:id="0">
    <w:p w:rsidR="00ED0621" w:rsidRDefault="00E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21" w:rsidRDefault="00ED0621">
      <w:r>
        <w:separator/>
      </w:r>
    </w:p>
  </w:footnote>
  <w:footnote w:type="continuationSeparator" w:id="0">
    <w:p w:rsidR="00ED0621" w:rsidRDefault="00ED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4A75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621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72E76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C70A-7575-42C1-9024-40A174DC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2019-03-27T06:23:00Z</dcterms:modified>
</cp:coreProperties>
</file>