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4E77CB">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4E77CB">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4E77CB">
              <w:rPr>
                <w:rFonts w:cs="Times New Roman" w:hint="eastAsia"/>
                <w:spacing w:val="6"/>
                <w:w w:val="83"/>
                <w:sz w:val="16"/>
                <w:szCs w:val="16"/>
                <w:fitText w:val="1236" w:id="1746654465"/>
              </w:rPr>
              <w:t>注</w:t>
            </w:r>
            <w:r w:rsidRPr="004E77CB">
              <w:rPr>
                <w:rFonts w:cs="Times New Roman"/>
                <w:spacing w:val="6"/>
                <w:w w:val="83"/>
                <w:sz w:val="16"/>
                <w:szCs w:val="16"/>
                <w:fitText w:val="1236" w:id="1746654465"/>
              </w:rPr>
              <w:t>.</w:t>
            </w:r>
            <w:r w:rsidRPr="004E77CB">
              <w:rPr>
                <w:rFonts w:cs="Times New Roman" w:hint="eastAsia"/>
                <w:spacing w:val="6"/>
                <w:w w:val="83"/>
                <w:sz w:val="16"/>
                <w:szCs w:val="16"/>
                <w:fitText w:val="1236" w:id="1746654465"/>
              </w:rPr>
              <w:t>他社と兼務の場</w:t>
            </w:r>
            <w:r w:rsidRPr="004E77CB">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1C1DA9">
        <w:rPr>
          <w:rFonts w:asciiTheme="majorEastAsia" w:eastAsiaTheme="majorEastAsia" w:hAnsiTheme="majorEastAsia" w:cs="Times New Roman" w:hint="eastAsia"/>
          <w:sz w:val="18"/>
          <w:szCs w:val="18"/>
        </w:rPr>
        <w:t>領</w:t>
      </w:r>
      <w:r w:rsidRPr="002A7F47">
        <w:rPr>
          <w:rFonts w:asciiTheme="majorEastAsia" w:eastAsiaTheme="majorEastAsia" w:hAnsiTheme="majorEastAsia" w:cs="Times New Roman" w:hint="eastAsia"/>
          <w:sz w:val="18"/>
          <w:szCs w:val="18"/>
        </w:rPr>
        <w:t>３７ページ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51139A" w:rsidRDefault="00687B1E" w:rsidP="00CA175D">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2A7F47">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483C9C4B" w14:textId="77777777" w:rsidR="00687B1E" w:rsidRDefault="00687B1E" w:rsidP="00CA175D">
            <w:pPr>
              <w:rPr>
                <w:rFonts w:asciiTheme="majorEastAsia" w:eastAsiaTheme="majorEastAsia" w:hAnsiTheme="majorEastAsia" w:cs="Times New Roman"/>
                <w:sz w:val="22"/>
                <w:szCs w:val="22"/>
              </w:rPr>
            </w:pPr>
          </w:p>
          <w:p w14:paraId="41DA0573" w14:textId="77777777" w:rsidR="002B7ABB" w:rsidRDefault="002B7ABB" w:rsidP="00CA175D">
            <w:pPr>
              <w:rPr>
                <w:rFonts w:asciiTheme="majorEastAsia" w:eastAsiaTheme="majorEastAsia" w:hAnsiTheme="majorEastAsia" w:cs="Times New Roman"/>
                <w:sz w:val="22"/>
                <w:szCs w:val="22"/>
              </w:rPr>
            </w:pPr>
          </w:p>
          <w:p w14:paraId="640FE7AA" w14:textId="77777777" w:rsidR="002B7ABB" w:rsidRPr="0051139A" w:rsidRDefault="002B7ABB" w:rsidP="00CA175D">
            <w:pPr>
              <w:rPr>
                <w:rFonts w:asciiTheme="majorEastAsia" w:eastAsiaTheme="majorEastAsia" w:hAnsiTheme="majorEastAsia" w:cs="Times New Roman"/>
                <w:sz w:val="22"/>
                <w:szCs w:val="22"/>
              </w:rPr>
            </w:pPr>
          </w:p>
          <w:p w14:paraId="5844D2AB" w14:textId="77777777" w:rsidR="00687B1E" w:rsidRPr="0051139A"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51139A" w:rsidRDefault="00687B1E" w:rsidP="00CA175D">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2A7F47">
              <w:rPr>
                <w:rFonts w:asciiTheme="majorEastAsia" w:eastAsiaTheme="majorEastAsia" w:hAnsiTheme="majorEastAsia" w:cs="Times New Roman" w:hint="eastAsia"/>
                <w:bCs/>
                <w:sz w:val="16"/>
                <w:szCs w:val="16"/>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B646A69" w14:textId="77777777" w:rsidR="00687B1E" w:rsidRPr="0051139A" w:rsidRDefault="00687B1E" w:rsidP="00CA175D">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65314EA" w14:textId="77777777" w:rsidR="00687B1E" w:rsidRDefault="00687B1E" w:rsidP="00CA175D">
            <w:pPr>
              <w:rPr>
                <w:rFonts w:asciiTheme="majorEastAsia" w:eastAsiaTheme="majorEastAsia" w:hAnsiTheme="majorEastAsia" w:cs="Century"/>
                <w:sz w:val="22"/>
                <w:szCs w:val="22"/>
                <w:u w:val="double"/>
              </w:rPr>
            </w:pPr>
          </w:p>
          <w:p w14:paraId="51374B42" w14:textId="77777777" w:rsidR="002B7ABB" w:rsidRPr="0051139A" w:rsidRDefault="002B7ABB" w:rsidP="00CA175D">
            <w:pPr>
              <w:rPr>
                <w:rFonts w:asciiTheme="majorEastAsia" w:eastAsiaTheme="majorEastAsia" w:hAnsiTheme="majorEastAsia" w:cs="Century"/>
                <w:sz w:val="22"/>
                <w:szCs w:val="22"/>
                <w:u w:val="double"/>
              </w:rPr>
            </w:pPr>
          </w:p>
          <w:p w14:paraId="0C561586" w14:textId="77777777" w:rsidR="00687B1E" w:rsidRPr="0051139A" w:rsidRDefault="00687B1E" w:rsidP="00CA175D">
            <w:pPr>
              <w:rPr>
                <w:rFonts w:asciiTheme="majorEastAsia" w:eastAsiaTheme="majorEastAsia" w:hAnsiTheme="majorEastAsia" w:cs="Century"/>
                <w:sz w:val="22"/>
                <w:szCs w:val="22"/>
                <w:u w:val="double"/>
              </w:rPr>
            </w:pPr>
          </w:p>
          <w:p w14:paraId="5D847837" w14:textId="77777777" w:rsidR="00687B1E" w:rsidRPr="0051139A"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4E77CB">
                    <w:rPr>
                      <w:rFonts w:asciiTheme="majorEastAsia" w:eastAsiaTheme="majorEastAsia" w:hAnsiTheme="majorEastAsia" w:cs="Century" w:hint="eastAsia"/>
                      <w:bCs/>
                      <w:spacing w:val="100"/>
                      <w:sz w:val="20"/>
                      <w:szCs w:val="20"/>
                      <w:fitText w:val="1000" w:id="1746654466"/>
                    </w:rPr>
                    <w:t>売上</w:t>
                  </w:r>
                  <w:r w:rsidRPr="004E77CB">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4E77CB">
                    <w:rPr>
                      <w:rFonts w:asciiTheme="majorEastAsia" w:eastAsiaTheme="majorEastAsia" w:hAnsiTheme="majorEastAsia" w:cs="Century" w:hint="eastAsia"/>
                      <w:bCs/>
                      <w:spacing w:val="33"/>
                      <w:sz w:val="20"/>
                      <w:szCs w:val="20"/>
                      <w:fitText w:val="1000" w:id="1746654467"/>
                    </w:rPr>
                    <w:t>営業利</w:t>
                  </w:r>
                  <w:r w:rsidRPr="004E77CB">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4E77CB">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51139A" w:rsidRDefault="00687B1E"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7DAA286B"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1F13FB" w:rsidRPr="001F13FB">
                                          <w:rPr>
                                            <w:rFonts w:asciiTheme="majorEastAsia" w:eastAsiaTheme="majorEastAsia" w:hAnsiTheme="majorEastAsia" w:hint="eastAsia"/>
                                            <w:sz w:val="15"/>
                                            <w:szCs w:val="15"/>
                                          </w:rPr>
                                          <w:t>３％</w:t>
                                        </w:r>
                                        <w:r w:rsidR="001F13FB">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8C5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7DAA286B"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1F13FB" w:rsidRPr="001F13FB">
                                    <w:rPr>
                                      <w:rFonts w:asciiTheme="majorEastAsia" w:eastAsiaTheme="majorEastAsia" w:hAnsiTheme="majorEastAsia" w:hint="eastAsia"/>
                                      <w:sz w:val="15"/>
                                      <w:szCs w:val="15"/>
                                    </w:rPr>
                                    <w:t>３％</w:t>
                                  </w:r>
                                  <w:r w:rsidR="001F13FB">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69"/>
                    </w:rPr>
                    <w:t>伸び率（％）</w:t>
                  </w:r>
                  <w:r w:rsidRPr="004E77CB">
                    <w:rPr>
                      <w:rFonts w:asciiTheme="majorEastAsia" w:eastAsiaTheme="majorEastAsia" w:hAnsiTheme="majorEastAsia" w:cs="Times New Roman" w:hint="eastAsia"/>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4E77CB">
                    <w:rPr>
                      <w:rFonts w:asciiTheme="majorEastAsia" w:eastAsiaTheme="majorEastAsia" w:hAnsiTheme="majorEastAsia" w:cs="Century" w:hint="eastAsia"/>
                      <w:bCs/>
                      <w:spacing w:val="100"/>
                      <w:sz w:val="20"/>
                      <w:szCs w:val="20"/>
                      <w:fitText w:val="1000" w:id="1746654470"/>
                    </w:rPr>
                    <w:t>人件</w:t>
                  </w:r>
                  <w:r w:rsidRPr="004E77CB">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71"/>
                    </w:rPr>
                    <w:t>伸び率（％）</w:t>
                  </w:r>
                  <w:r w:rsidRPr="004E77CB">
                    <w:rPr>
                      <w:rFonts w:asciiTheme="majorEastAsia" w:eastAsiaTheme="majorEastAsia" w:hAnsiTheme="majorEastAsia" w:cs="Times New Roman" w:hint="eastAsia"/>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83B0C">
              <w:rPr>
                <w:rFonts w:asciiTheme="majorEastAsia" w:eastAsiaTheme="majorEastAsia" w:hAnsiTheme="majorEastAsia" w:cs="Times New Roman" w:hint="eastAsia"/>
                <w:w w:val="78"/>
                <w:sz w:val="20"/>
                <w:szCs w:val="20"/>
                <w:fitText w:val="2200" w:id="1746654472"/>
              </w:rPr>
              <w:t>事業主体（関係省庁・独法等</w:t>
            </w:r>
            <w:r w:rsidRPr="00B83B0C">
              <w:rPr>
                <w:rFonts w:asciiTheme="majorEastAsia" w:eastAsiaTheme="majorEastAsia" w:hAnsiTheme="majorEastAsia" w:cs="Times New Roman" w:hint="eastAsia"/>
                <w:spacing w:val="8"/>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3B24FDD8" w:rsidR="00687B1E" w:rsidRPr="00741EE0"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2A7F47">
                                    <w:rPr>
                                      <w:rFonts w:asciiTheme="majorEastAsia" w:eastAsiaTheme="majorEastAsia" w:hAnsiTheme="majorEastAsia" w:hint="eastAsia"/>
                                      <w:sz w:val="14"/>
                                      <w:szCs w:val="16"/>
                                    </w:rPr>
                                    <w:t>２３</w:t>
                                  </w:r>
                                  <w:r w:rsidR="002A7F47" w:rsidRPr="002A7F47">
                                    <w:rPr>
                                      <w:rFonts w:asciiTheme="majorEastAsia" w:eastAsiaTheme="majorEastAsia" w:hAnsiTheme="majorEastAsia" w:hint="eastAsia"/>
                                      <w:sz w:val="14"/>
                                      <w:szCs w:val="16"/>
                                    </w:rPr>
                                    <w:t>～２４</w:t>
                                  </w:r>
                                  <w:r w:rsidRPr="002A7F47">
                                    <w:rPr>
                                      <w:rFonts w:asciiTheme="majorEastAsia" w:eastAsiaTheme="majorEastAsia" w:hAnsiTheme="majorEastAsia" w:hint="eastAsia"/>
                                      <w:sz w:val="14"/>
                                      <w:szCs w:val="16"/>
                                    </w:rPr>
                                    <w:t>ページ</w:t>
                                  </w:r>
                                  <w:r w:rsidRPr="00741EE0">
                                    <w:rPr>
                                      <w:rFonts w:asciiTheme="majorEastAsia" w:eastAsiaTheme="majorEastAsia" w:hAnsiTheme="majorEastAsia" w:hint="eastAsia"/>
                                      <w:sz w:val="14"/>
                                      <w:szCs w:val="16"/>
                                    </w:rPr>
                                    <w:t>「４．経費明細表」を参照。</w:t>
                                  </w:r>
                                </w:p>
                                <w:p w14:paraId="78573698" w14:textId="77777777" w:rsidR="00687B1E" w:rsidRPr="00741EE0"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44D66DD0" w14:textId="77777777" w:rsidR="00687B1E" w:rsidRPr="00741EE0" w:rsidRDefault="00687B1E" w:rsidP="00687B1E">
                                  <w:pPr>
                                    <w:spacing w:line="240" w:lineRule="exact"/>
                                    <w:ind w:firstLineChars="200" w:firstLine="28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2A7F47">
                                    <w:rPr>
                                      <w:rFonts w:asciiTheme="majorEastAsia" w:eastAsiaTheme="majorEastAsia" w:hAnsiTheme="majorEastAsia" w:hint="eastAsia"/>
                                      <w:sz w:val="14"/>
                                      <w:szCs w:val="16"/>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2A7F47">
                                    <w:rPr>
                                      <w:rFonts w:asciiTheme="majorEastAsia" w:eastAsiaTheme="majorEastAsia" w:hAnsiTheme="majorEastAsia" w:hint="eastAsia"/>
                                      <w:sz w:val="14"/>
                                      <w:szCs w:val="16"/>
                                    </w:rPr>
                                    <w:t>７５ページ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0A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3B24FDD8" w:rsidR="00687B1E" w:rsidRPr="00741EE0"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2A7F47">
                              <w:rPr>
                                <w:rFonts w:asciiTheme="majorEastAsia" w:eastAsiaTheme="majorEastAsia" w:hAnsiTheme="majorEastAsia" w:hint="eastAsia"/>
                                <w:sz w:val="14"/>
                                <w:szCs w:val="16"/>
                              </w:rPr>
                              <w:t>２３</w:t>
                            </w:r>
                            <w:r w:rsidR="002A7F47" w:rsidRPr="002A7F47">
                              <w:rPr>
                                <w:rFonts w:asciiTheme="majorEastAsia" w:eastAsiaTheme="majorEastAsia" w:hAnsiTheme="majorEastAsia" w:hint="eastAsia"/>
                                <w:sz w:val="14"/>
                                <w:szCs w:val="16"/>
                              </w:rPr>
                              <w:t>～２４</w:t>
                            </w:r>
                            <w:r w:rsidRPr="002A7F47">
                              <w:rPr>
                                <w:rFonts w:asciiTheme="majorEastAsia" w:eastAsiaTheme="majorEastAsia" w:hAnsiTheme="majorEastAsia" w:hint="eastAsia"/>
                                <w:sz w:val="14"/>
                                <w:szCs w:val="16"/>
                              </w:rPr>
                              <w:t>ページ</w:t>
                            </w:r>
                            <w:r w:rsidRPr="00741EE0">
                              <w:rPr>
                                <w:rFonts w:asciiTheme="majorEastAsia" w:eastAsiaTheme="majorEastAsia" w:hAnsiTheme="majorEastAsia" w:hint="eastAsia"/>
                                <w:sz w:val="14"/>
                                <w:szCs w:val="16"/>
                              </w:rPr>
                              <w:t>「４．経費明細表」を参照。</w:t>
                            </w:r>
                          </w:p>
                          <w:p w14:paraId="78573698" w14:textId="77777777" w:rsidR="00687B1E" w:rsidRPr="00741EE0"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44D66DD0" w14:textId="77777777" w:rsidR="00687B1E" w:rsidRPr="00741EE0" w:rsidRDefault="00687B1E" w:rsidP="00687B1E">
                            <w:pPr>
                              <w:spacing w:line="240" w:lineRule="exact"/>
                              <w:ind w:firstLineChars="200" w:firstLine="28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2A7F47">
                              <w:rPr>
                                <w:rFonts w:asciiTheme="majorEastAsia" w:eastAsiaTheme="majorEastAsia" w:hAnsiTheme="majorEastAsia" w:hint="eastAsia"/>
                                <w:sz w:val="14"/>
                                <w:szCs w:val="16"/>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2A7F47">
                              <w:rPr>
                                <w:rFonts w:asciiTheme="majorEastAsia" w:eastAsiaTheme="majorEastAsia" w:hAnsiTheme="majorEastAsia" w:hint="eastAsia"/>
                                <w:sz w:val="14"/>
                                <w:szCs w:val="16"/>
                              </w:rPr>
                              <w:t>７５ページ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51139A"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（公募要領２５、</w:t>
            </w:r>
            <w:r w:rsidRPr="002A7F47">
              <w:rPr>
                <w:rFonts w:asciiTheme="majorEastAsia" w:eastAsiaTheme="majorEastAsia" w:hAnsiTheme="majorEastAsia" w:cs="Times New Roman" w:hint="eastAsia"/>
                <w:sz w:val="18"/>
                <w:szCs w:val="18"/>
              </w:rPr>
              <w:t>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1C1DA9"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1C1DA9" w:rsidRDefault="00687B1E"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①　経営革新計画の承認取得</w:t>
            </w:r>
          </w:p>
          <w:p w14:paraId="15186284"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18"/>
              </w:rPr>
              <w:t>自社が有効な期間内の経営革新計画</w:t>
            </w:r>
            <w:r w:rsidRPr="001C1DA9">
              <w:rPr>
                <w:rFonts w:asciiTheme="majorEastAsia" w:eastAsiaTheme="majorEastAsia" w:hAnsiTheme="majorEastAsia" w:cs="Times New Roman" w:hint="eastAsia"/>
                <w:sz w:val="18"/>
                <w:szCs w:val="18"/>
              </w:rPr>
              <w:t>（公募要領</w:t>
            </w:r>
            <w:r w:rsidRPr="002A7F47">
              <w:rPr>
                <w:rFonts w:asciiTheme="majorEastAsia" w:eastAsiaTheme="majorEastAsia" w:hAnsiTheme="majorEastAsia" w:cs="Times New Roman" w:hint="eastAsia"/>
                <w:sz w:val="18"/>
                <w:szCs w:val="18"/>
              </w:rPr>
              <w:t>２４、３９ページ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の承認を応募申請時に受けている（承認申請中を含む）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Times New Roman" w:hint="eastAsia"/>
                <w:sz w:val="22"/>
                <w:szCs w:val="22"/>
              </w:rPr>
              <w:t>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D10CEBA"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2A7F47">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08D7B781" w14:textId="77777777" w:rsidR="00687B1E" w:rsidRPr="0051139A" w:rsidRDefault="00687B1E" w:rsidP="00CA175D">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1B2B1375" w14:textId="77777777" w:rsidR="00687B1E" w:rsidRPr="0051139A"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w:t>
            </w:r>
            <w:r w:rsidRPr="002A7F47">
              <w:rPr>
                <w:rFonts w:asciiTheme="majorEastAsia" w:eastAsiaTheme="majorEastAsia" w:hAnsiTheme="majorEastAsia" w:cs="Times New Roman" w:hint="eastAsia"/>
                <w:sz w:val="18"/>
                <w:szCs w:val="18"/>
              </w:rPr>
              <w:t>領２５、３９ページ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E96375C"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w:t>
            </w:r>
            <w:r w:rsidRPr="001C1DA9">
              <w:rPr>
                <w:rFonts w:asciiTheme="majorEastAsia" w:eastAsiaTheme="majorEastAsia" w:hAnsiTheme="majorEastAsia" w:cs="Times New Roman" w:hint="eastAsia"/>
                <w:sz w:val="18"/>
                <w:szCs w:val="18"/>
              </w:rPr>
              <w:t>領</w:t>
            </w:r>
            <w:r w:rsidRPr="002A7F47">
              <w:rPr>
                <w:rFonts w:asciiTheme="majorEastAsia" w:eastAsiaTheme="majorEastAsia" w:hAnsiTheme="majorEastAsia" w:cs="Times New Roman" w:hint="eastAsia"/>
                <w:sz w:val="18"/>
                <w:szCs w:val="18"/>
              </w:rPr>
              <w:t>４２・４３ページ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18"/>
                <w:szCs w:val="18"/>
              </w:rPr>
              <w:t>（公募要領</w:t>
            </w:r>
            <w:r w:rsidRPr="002A7F47">
              <w:rPr>
                <w:rFonts w:asciiTheme="majorEastAsia" w:eastAsiaTheme="majorEastAsia" w:hAnsiTheme="majorEastAsia" w:cs="Times New Roman" w:hint="eastAsia"/>
                <w:sz w:val="18"/>
                <w:szCs w:val="18"/>
              </w:rPr>
              <w:t>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9C1A" w14:textId="77777777" w:rsidR="00B83B0C" w:rsidRPr="00CB4E7A" w:rsidRDefault="00B83B0C">
      <w:pPr>
        <w:rPr>
          <w:sz w:val="20"/>
          <w:szCs w:val="20"/>
        </w:rPr>
      </w:pPr>
      <w:r w:rsidRPr="00CB4E7A">
        <w:rPr>
          <w:sz w:val="20"/>
          <w:szCs w:val="20"/>
        </w:rPr>
        <w:separator/>
      </w:r>
    </w:p>
  </w:endnote>
  <w:endnote w:type="continuationSeparator" w:id="0">
    <w:p w14:paraId="08E2A327" w14:textId="77777777" w:rsidR="00B83B0C" w:rsidRPr="00CB4E7A" w:rsidRDefault="00B83B0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FCCAE" w14:textId="77777777" w:rsidR="00B83B0C" w:rsidRPr="00CB4E7A" w:rsidRDefault="00B83B0C">
      <w:pPr>
        <w:rPr>
          <w:sz w:val="20"/>
          <w:szCs w:val="20"/>
        </w:rPr>
      </w:pPr>
      <w:r w:rsidRPr="00CB4E7A">
        <w:rPr>
          <w:sz w:val="20"/>
          <w:szCs w:val="20"/>
        </w:rPr>
        <w:separator/>
      </w:r>
    </w:p>
  </w:footnote>
  <w:footnote w:type="continuationSeparator" w:id="0">
    <w:p w14:paraId="3AF27F74" w14:textId="77777777" w:rsidR="00B83B0C" w:rsidRPr="00CB4E7A" w:rsidRDefault="00B83B0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3F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A7F47"/>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468A"/>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B0C"/>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E120-F04C-47C2-9767-8AD942C6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2018-08-12T01:12:00Z</dcterms:modified>
</cp:coreProperties>
</file>